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海口市三江农场202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年财务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决算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696969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一、根据资产负债表情况，主要分析如下：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1、资产总额及其购成情况：年末资产总额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13498.20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元，本年度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下降0.69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%；其中流动资产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4981.27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元(其中财政资金1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420.23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万元，专用账户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2834.50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万元)，本年度增加1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57.99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万元，上涨幅度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3.28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%，流动资产增加主要是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工程代建南洋水库、三防路管理费用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的影响，流动资产年初余额占年初资产总计的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35.49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，年末余额占年末资产总计的3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；非流动资产8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元；本年度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减少251.57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2.87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，其中固定资产净额年初余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额208.33万元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，年末余额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172.57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万元，本年度减少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35.76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万元，下降幅度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17.17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%，主要是受本年度固定资产折旧及报废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2辆固定资产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的影响；在建工程年初余额8540.88万元,年末余额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8328.8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万元，本年度在建工程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减少212.08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万元。非流动资产年初余额占年初资产总计的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64.51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%，年末余额占年末资产总计的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63.1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%，本年度资产现金回收率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2.56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%，较上年度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增加3.31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%，资产现金回收能力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较上年度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提高了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资产周转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的效率及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经营盈利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2、负债总额及其构成情况：负债年末余额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13100.85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元，本年度下降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%；其中流动负债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1661.84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万元，本年度增加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390.64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万元，上涨幅度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30.73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受应付未付往来款项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的影响；非流动负债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11439.01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万元，本年度减少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1377.34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万元，下降幅度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10.75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，主要是受专项应付款、递延收益和长期借款的影响；负债构成由长期借款12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66万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元(农垦总局借款)，专项应付款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8464.23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元,递延收益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1708.78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万元。资产负债率：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97.06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%，较上年度减少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6.59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3、所有者权益各项目的余额及构成：本年度所有者权益年末余额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397.35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万元，其中实收资本3337.59万元,资本公积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2338.72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万元，未分配利润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-5278.96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万元。本年度主要是资本公积及未分配利润发生变化，利润增加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万元，资本公积增加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875.61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万元，以前年度损益调整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万元，业务板块单一，收入单一。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二、根据利润表情况，主要分析以下内容：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1、本年度营业收入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881.98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万元，较同期上涨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18.42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%，其中主要是土地租金3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20.23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万元，场地租金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14.92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万元，村队土地租金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118.41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万元以及生态补偿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428.4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2、本年度营业成本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1202.93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万元，较同期上涨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16.43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%，主要为返还土地租金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276.41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万元，资产代管费920万元，土地管理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清理费0.3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万元，咨询费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万元，青苗补偿款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土地承包支出0.91万元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3、本年度税金及附加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11.26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万元，较同期上涨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67.81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%，主要为房产税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万元，城镇土地使用税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10.29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4、管理费用的金额及构成情况：本年度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万元，较同期下降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20.06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①工资性费用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12.15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元，占比12.96%。其中工资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万元，（其中基本工资8.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万元，基础绩效/激励绩效工资0万元，岗位津贴0万元，值加班工资0万元）；社保费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万元；福利费0.万元；工会经费0.18万元。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②日常性费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用8.01万元,其中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三公经费情况:业务招待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费0万元，车辆运行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元（油料费0万元，修理费0万元，保险费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万元，其他费用0.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万元），出国（境）考察0万元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水电费0.万元；劳务费0.0万元；办公上网费0.2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万元；公司经费4.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0万元；运输费0.万元；设备维修费0.0万元，党建工作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万元，误餐费0万元，资料费0.1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万元，诉讼费0.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万元，其他0.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③摊销性费用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43.84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万元，其中固定资产折旧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40.11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万元，无形资产摊销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3.73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5、财务费用的金额及构成情况：本年度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-49.14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万元，主要是利息收入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-49.88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万元，手续费0.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6、资产减值损失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19.89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7、营业外收入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818.93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（1）财政补助收入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811.33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万元（其中农场属地化改革经费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768.54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万元，退塘还湿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万元，扶贫工作及代建项目管理费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42.79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（2）其他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万元（其中住宅用地管理费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5.16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报废资产2.44万元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8、营业外支出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434.46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（1）教育未移交人员工资8.93万元（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人）；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（2）退塘还湿补偿款及经费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274.87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（3）精准扶贫支出3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.75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（4）对个人和家庭补助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16.04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（5）物业公司后勤保障费107万元；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（6）违法违建整治工作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（7）农业用地规范化管理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（8）支农支出管理1万元；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（9）非流动资产处置损失2.15万元；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（10）补税滞纳金0.12万元；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9、本年度营业利润-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366.97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万元，利润总额及净利润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三、根据现金流量表情况，主要分析以下内容：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1．现金流入结构分析：本年度现金流入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1880.23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（1）经营活动产生的现金流入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1877.82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万元，主要是土地租金收入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478.91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万元（含村队部分），农场土地化改革经费及其他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1398.91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（2）投资活动产生的现金流入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万元,其中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处置固定资产取得的现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（3）筹资活动产生的现金流入0万元。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2．现金流出结构分析：本年度现金流出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1864.6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（1）经营活动产生的现金流出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1531.38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万元,其中购买商品、接受劳务支付的现金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135.12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万元，支付给职工以及为职工支付的现金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12.32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万元，支付各项税费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14.61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万元，其他与经营活动有关的支出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1369.33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（2）投资活动产生的现金流出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333.22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万元，主要是购建固定资产、无形资产和其他长期资产所支付的现金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333.22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（3）筹资活动产生的现金流出0万元。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3.本年度现金及现金等价物净增加额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15.63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万元；期末现金余额44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99.2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四、项目投资（固定资产）情况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（一）2016年工程本年度投入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268.97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①三江农场乡村道路建设：本年度投入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52.29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②美成大道修复工程：本年度投入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37.01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234.44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③职工培训学校：本年度投入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121.71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530.36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93.61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④村道小巷硬化工程：本年度投入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88.77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2101.07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66.63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⑤新埠洋菜篮子工程：本年度投入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3.14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万元，完成总投资的55.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⑥南洋水库三防路改造工程：本年度投入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16.77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112.18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⑦三江湿地公园：本年度投入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万元，累计投入118.25万元，完成总投资的93.38%。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⑧新埠洋大排沟硬化改造工程：本年度投入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万元，累计投入222.54万元，完成总投资的53.86%。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（二）2018年工程本年度投入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24.58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①基本农田建设：本年度投入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20.45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1725.78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80.38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②农场大尼山排沟水毁修复工程：本年度投入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万元。累计投入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69.86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万元，完成总投资的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农场坤山村防潮闸水毁修复工程：本年度投入2.47万地铁，累计投入108.00万元，完成总投资的100%。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（三）2019年工程本年度投入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①农业基地建设：本年度投入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万元，累计投入76.74万元，完成总投资的49.57%。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②档案数字化建设：本年度投入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万元，累计投入19.23万元，完成总投资的64.11%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四）2021年工程本年度投入21.57万元，累计投入21.57万元，完成总投资的70%。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六、存在问题及解决建议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在建工程科目，存在大量代建项目未结转，导致资产不实，造成资产负债率虚高, 及时办理政府代建项目竣工验收及决算，移交手续。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附件：1、《三江农场202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年度财务报表》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        2、《三江农场202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年度财务报表附注》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       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海口市三江农场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96969"/>
          <w:spacing w:val="0"/>
          <w:sz w:val="32"/>
          <w:szCs w:val="32"/>
          <w:shd w:val="clear" w:fill="FFFFFF"/>
        </w:rPr>
        <w:t>年04月20日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HAnsi" w:hAnsiTheme="minorHAnsi" w:cstheme="minorHAnsi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HAnsi" w:hAnsiTheme="minorHAnsi" w:cstheme="minorHAnsi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47EC"/>
    <w:rsid w:val="034B12EA"/>
    <w:rsid w:val="040316B4"/>
    <w:rsid w:val="069F6B33"/>
    <w:rsid w:val="06C9323D"/>
    <w:rsid w:val="07A427A8"/>
    <w:rsid w:val="08FD2243"/>
    <w:rsid w:val="0A561A69"/>
    <w:rsid w:val="0B286091"/>
    <w:rsid w:val="0BA46863"/>
    <w:rsid w:val="0D321208"/>
    <w:rsid w:val="0D78530F"/>
    <w:rsid w:val="0DB77A48"/>
    <w:rsid w:val="0F4B48EC"/>
    <w:rsid w:val="12C22A70"/>
    <w:rsid w:val="131A6BB9"/>
    <w:rsid w:val="133E0E6F"/>
    <w:rsid w:val="156D63AF"/>
    <w:rsid w:val="15C34A07"/>
    <w:rsid w:val="169D238E"/>
    <w:rsid w:val="173E6AE4"/>
    <w:rsid w:val="17D15BAA"/>
    <w:rsid w:val="184A7E09"/>
    <w:rsid w:val="190F2218"/>
    <w:rsid w:val="19CF11E5"/>
    <w:rsid w:val="1A676352"/>
    <w:rsid w:val="1C1D2618"/>
    <w:rsid w:val="1C8168BA"/>
    <w:rsid w:val="1C9544C3"/>
    <w:rsid w:val="1CF10D25"/>
    <w:rsid w:val="1D003EA7"/>
    <w:rsid w:val="1DDD49AF"/>
    <w:rsid w:val="1E0560B9"/>
    <w:rsid w:val="1E796654"/>
    <w:rsid w:val="1E892D3B"/>
    <w:rsid w:val="1FE63D61"/>
    <w:rsid w:val="20DD111C"/>
    <w:rsid w:val="21D50045"/>
    <w:rsid w:val="227C4BFC"/>
    <w:rsid w:val="25355A3A"/>
    <w:rsid w:val="26914E82"/>
    <w:rsid w:val="27980A9A"/>
    <w:rsid w:val="27A55269"/>
    <w:rsid w:val="27E31A18"/>
    <w:rsid w:val="28310D82"/>
    <w:rsid w:val="28430813"/>
    <w:rsid w:val="28F456A7"/>
    <w:rsid w:val="29FF0355"/>
    <w:rsid w:val="2CD54871"/>
    <w:rsid w:val="301213F3"/>
    <w:rsid w:val="30422D49"/>
    <w:rsid w:val="325F6AD1"/>
    <w:rsid w:val="350218C1"/>
    <w:rsid w:val="360C62D3"/>
    <w:rsid w:val="363F76E9"/>
    <w:rsid w:val="36E519DA"/>
    <w:rsid w:val="37647766"/>
    <w:rsid w:val="38765BC6"/>
    <w:rsid w:val="388C7258"/>
    <w:rsid w:val="38F53186"/>
    <w:rsid w:val="39495F16"/>
    <w:rsid w:val="39BF2767"/>
    <w:rsid w:val="3A514E81"/>
    <w:rsid w:val="3AD8706D"/>
    <w:rsid w:val="3C6504EB"/>
    <w:rsid w:val="3C814BF9"/>
    <w:rsid w:val="3CB542B2"/>
    <w:rsid w:val="3CD61C4C"/>
    <w:rsid w:val="3D891FB8"/>
    <w:rsid w:val="3E9911BA"/>
    <w:rsid w:val="3EB56DDC"/>
    <w:rsid w:val="3FA27361"/>
    <w:rsid w:val="3FDD65EB"/>
    <w:rsid w:val="406A7B79"/>
    <w:rsid w:val="41B07122"/>
    <w:rsid w:val="44FE55CD"/>
    <w:rsid w:val="455356A4"/>
    <w:rsid w:val="458320AD"/>
    <w:rsid w:val="461F6144"/>
    <w:rsid w:val="464B6EB2"/>
    <w:rsid w:val="465D66D7"/>
    <w:rsid w:val="46B9152B"/>
    <w:rsid w:val="46E14C12"/>
    <w:rsid w:val="47A619B8"/>
    <w:rsid w:val="48F549A5"/>
    <w:rsid w:val="49B5351D"/>
    <w:rsid w:val="4A673681"/>
    <w:rsid w:val="4AC11AF5"/>
    <w:rsid w:val="4ADC4A61"/>
    <w:rsid w:val="4B425E9C"/>
    <w:rsid w:val="4D0F564C"/>
    <w:rsid w:val="4D852E94"/>
    <w:rsid w:val="4E9C6694"/>
    <w:rsid w:val="4F1B342E"/>
    <w:rsid w:val="5087655E"/>
    <w:rsid w:val="509D418A"/>
    <w:rsid w:val="513779B8"/>
    <w:rsid w:val="517B3EB5"/>
    <w:rsid w:val="530627BD"/>
    <w:rsid w:val="54DE3429"/>
    <w:rsid w:val="552D196B"/>
    <w:rsid w:val="5565031F"/>
    <w:rsid w:val="55681152"/>
    <w:rsid w:val="55E4027B"/>
    <w:rsid w:val="56091A90"/>
    <w:rsid w:val="563A7E9B"/>
    <w:rsid w:val="56E878F7"/>
    <w:rsid w:val="57835872"/>
    <w:rsid w:val="585F112E"/>
    <w:rsid w:val="58D671EC"/>
    <w:rsid w:val="598D1963"/>
    <w:rsid w:val="5A9F2092"/>
    <w:rsid w:val="5AB82A6A"/>
    <w:rsid w:val="5B4F64B1"/>
    <w:rsid w:val="5BAB57F5"/>
    <w:rsid w:val="5BEA159D"/>
    <w:rsid w:val="5C3E7BC8"/>
    <w:rsid w:val="5E802B0B"/>
    <w:rsid w:val="5EF55B4C"/>
    <w:rsid w:val="5F0828D4"/>
    <w:rsid w:val="5F7C2C9B"/>
    <w:rsid w:val="605821EA"/>
    <w:rsid w:val="60FD0443"/>
    <w:rsid w:val="61DB3806"/>
    <w:rsid w:val="629578F8"/>
    <w:rsid w:val="62BD432E"/>
    <w:rsid w:val="631E738C"/>
    <w:rsid w:val="632244F4"/>
    <w:rsid w:val="63E638BD"/>
    <w:rsid w:val="63F024E1"/>
    <w:rsid w:val="64D920A5"/>
    <w:rsid w:val="64ED42FD"/>
    <w:rsid w:val="655433A7"/>
    <w:rsid w:val="6595307D"/>
    <w:rsid w:val="65DF2A5C"/>
    <w:rsid w:val="6AEC1C54"/>
    <w:rsid w:val="6C2565EF"/>
    <w:rsid w:val="6D2156DC"/>
    <w:rsid w:val="6D52485D"/>
    <w:rsid w:val="6E262897"/>
    <w:rsid w:val="6EC14FDA"/>
    <w:rsid w:val="70BC4F68"/>
    <w:rsid w:val="70F61E5B"/>
    <w:rsid w:val="70F81CE8"/>
    <w:rsid w:val="71360901"/>
    <w:rsid w:val="717E112C"/>
    <w:rsid w:val="717F3989"/>
    <w:rsid w:val="718A121B"/>
    <w:rsid w:val="71E35DA6"/>
    <w:rsid w:val="71F43782"/>
    <w:rsid w:val="72130A2C"/>
    <w:rsid w:val="72214B18"/>
    <w:rsid w:val="722E1CE1"/>
    <w:rsid w:val="72623DD0"/>
    <w:rsid w:val="72E6151C"/>
    <w:rsid w:val="72ED513A"/>
    <w:rsid w:val="72F00B64"/>
    <w:rsid w:val="73142CDE"/>
    <w:rsid w:val="73F77F1F"/>
    <w:rsid w:val="740155BF"/>
    <w:rsid w:val="745A7D92"/>
    <w:rsid w:val="745B39A7"/>
    <w:rsid w:val="74800B65"/>
    <w:rsid w:val="749A7D0E"/>
    <w:rsid w:val="77317B66"/>
    <w:rsid w:val="777D2007"/>
    <w:rsid w:val="78151B36"/>
    <w:rsid w:val="783C5CF3"/>
    <w:rsid w:val="78572DD4"/>
    <w:rsid w:val="79012163"/>
    <w:rsid w:val="79164340"/>
    <w:rsid w:val="79DE2130"/>
    <w:rsid w:val="7A8D4FDC"/>
    <w:rsid w:val="7B476A33"/>
    <w:rsid w:val="7B937ECA"/>
    <w:rsid w:val="7BDF2D80"/>
    <w:rsid w:val="7DD3158F"/>
    <w:rsid w:val="7E1370A0"/>
    <w:rsid w:val="7E5C319C"/>
    <w:rsid w:val="7FE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2582</Words>
  <Characters>3312</Characters>
  <Lines>0</Lines>
  <Paragraphs>0</Paragraphs>
  <TotalTime>30</TotalTime>
  <ScaleCrop>false</ScaleCrop>
  <LinksUpToDate>false</LinksUpToDate>
  <CharactersWithSpaces>3545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2022-04-20T01:31:00Z</dcterms:created>
  <dc:creator>Administrator</dc:creator>
  <cp:lastModifiedBy>张梦</cp:lastModifiedBy>
  <dcterms:modified xsi:type="dcterms:W3CDTF">2022-04-22T03:21:25Z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B2754F0FD82E48618FBEDAAF65AD63BB</vt:lpwstr>
  </property>
  <property fmtid="{D5CDD505-2E9C-101B-9397-08002B2CF9AE}" pid="4" name="commondata">
    <vt:lpwstr>eyJoZGlkIjoiYmNmZjM5YzZkNTM5NjkzYjBiMWE4ZWQzMGY2M2E4ODAifQ==</vt:lpwstr>
  </property>
</Properties>
</file>